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85" w:tblpY="2504"/>
        <w:tblOverlap w:val="never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67"/>
        <w:gridCol w:w="2093"/>
        <w:gridCol w:w="1831"/>
        <w:gridCol w:w="1455"/>
        <w:gridCol w:w="2279"/>
      </w:tblGrid>
      <w:tr w14:paraId="438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840" w:type="dxa"/>
            <w:gridSpan w:val="6"/>
            <w:tcBorders>
              <w:bottom w:val="nil"/>
            </w:tcBorders>
            <w:noWrap w:val="0"/>
            <w:vAlign w:val="center"/>
          </w:tcPr>
          <w:p w14:paraId="03CC762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采购文件发售登记表</w:t>
            </w:r>
          </w:p>
        </w:tc>
      </w:tr>
      <w:tr w14:paraId="6D8C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82" w:type="dxa"/>
            <w:gridSpan w:val="2"/>
            <w:tcBorders>
              <w:top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D5757C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采购编号</w:t>
            </w:r>
          </w:p>
        </w:tc>
        <w:tc>
          <w:tcPr>
            <w:tcW w:w="2093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65D59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YTZB-2026004</w:t>
            </w:r>
          </w:p>
        </w:tc>
        <w:tc>
          <w:tcPr>
            <w:tcW w:w="1831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C8B268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 xml:space="preserve"> 购买文件日期</w:t>
            </w:r>
          </w:p>
        </w:tc>
        <w:tc>
          <w:tcPr>
            <w:tcW w:w="3734" w:type="dxa"/>
            <w:gridSpan w:val="2"/>
            <w:tcBorders>
              <w:top w:val="single" w:color="auto" w:sz="8" w:space="0"/>
              <w:left w:val="nil"/>
              <w:bottom w:val="single" w:color="000000" w:sz="4" w:space="0"/>
            </w:tcBorders>
            <w:noWrap w:val="0"/>
            <w:vAlign w:val="center"/>
          </w:tcPr>
          <w:p w14:paraId="539062D2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 xml:space="preserve">      年   月    日</w:t>
            </w:r>
          </w:p>
        </w:tc>
      </w:tr>
      <w:tr w14:paraId="1EC4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325BC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项目名称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48DBA9CF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江门新会产业园区（崖门电子信息产业园）规划生态环境影响报告书（含环境质量现状监测）编制项目</w:t>
            </w:r>
          </w:p>
        </w:tc>
      </w:tr>
      <w:tr w14:paraId="5A0E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15" w:type="dxa"/>
            <w:vMerge w:val="restart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5456B141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供</w:t>
            </w:r>
          </w:p>
          <w:p w14:paraId="4342B63C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应</w:t>
            </w:r>
          </w:p>
          <w:p w14:paraId="0F1E61E9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商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资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料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489E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购买文件</w:t>
            </w:r>
          </w:p>
          <w:p w14:paraId="0F2330E3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单位名称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7F50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　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7287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文件价格</w:t>
            </w:r>
          </w:p>
          <w:p w14:paraId="6445557D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（元/套）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2F7A424E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200元/份</w:t>
            </w:r>
          </w:p>
        </w:tc>
      </w:tr>
      <w:tr w14:paraId="25A3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71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449DC26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A8F5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纳税人识别号或统一社会信用代码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53DBD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8C70B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法人代表/负责人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65E5F8FD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</w:tr>
      <w:tr w14:paraId="6FC4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71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A0325FC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FEB98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地址</w:t>
            </w:r>
          </w:p>
        </w:tc>
        <w:tc>
          <w:tcPr>
            <w:tcW w:w="7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44A54855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　</w:t>
            </w:r>
          </w:p>
        </w:tc>
      </w:tr>
      <w:tr w14:paraId="61F2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1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BF616AF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4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9D728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购买标书</w:t>
            </w:r>
          </w:p>
          <w:p w14:paraId="5B9327AD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经办人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1957D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F1E81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手机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5818D53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邮箱</w:t>
            </w:r>
          </w:p>
        </w:tc>
      </w:tr>
      <w:tr w14:paraId="1546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71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275BCA6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46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E4D83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3367DE1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　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 w14:paraId="681C5AA3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</w:tcBorders>
            <w:noWrap w:val="0"/>
            <w:vAlign w:val="center"/>
          </w:tcPr>
          <w:p w14:paraId="76BE5364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</w:tc>
      </w:tr>
    </w:tbl>
    <w:p w14:paraId="14BD5643">
      <w:pPr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附件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1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2026-09-04T07:24:56Z</dcterms:created>
  <dc:creator>Administrator</dc:creator>
  <cp:lastModifiedBy>cjy</cp:lastModifiedBy>
  <dcterms:modified xsi:type="dcterms:W3CDTF">2026-09-04T07:25:01Z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eyJoZGlkIjoiNzA1MTI4N2U1NjA2Y2M3MGFiZGM3NTNiMWQ0ODU5ZTkiLCJ1c2VySWQiOiI0NjU4ODM0MTMifQ==</vt:lpwstr>
  </property>
  <property fmtid="{D5CDD505-2E9C-101B-9397-08002B2CF9AE}" pid="4" name="ICV">
    <vt:lpwstr>6A516683E31044E3B9201A3082904E85_12</vt:lpwstr>
  </property>
</Properties>
</file>